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Pr="0091703B" w:rsidRDefault="00631D4A">
      <w:pPr>
        <w:rPr>
          <w:b/>
          <w:sz w:val="32"/>
          <w:lang w:val="en-US"/>
        </w:rPr>
      </w:pPr>
      <w:proofErr w:type="spellStart"/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uroxol</w:t>
      </w:r>
      <w:proofErr w:type="spellEnd"/>
      <w:r w:rsidR="0091703B" w:rsidRPr="0091703B">
        <w:rPr>
          <w:b/>
          <w:sz w:val="32"/>
          <w:lang w:val="en-US"/>
        </w:rPr>
        <w:t xml:space="preserve"> FHA</w:t>
      </w:r>
    </w:p>
    <w:p w:rsidR="00631D4A" w:rsidRPr="00631D4A" w:rsidRDefault="00631D4A">
      <w:pPr>
        <w:rPr>
          <w:b/>
          <w:sz w:val="40"/>
          <w:lang w:val="en-US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40"/>
        <w:gridCol w:w="1217"/>
        <w:gridCol w:w="1148"/>
        <w:gridCol w:w="1020"/>
        <w:gridCol w:w="4378"/>
        <w:gridCol w:w="3981"/>
      </w:tblGrid>
      <w:tr w:rsidR="00631D4A" w:rsidRPr="00631D4A" w:rsidTr="00631D4A">
        <w:tc>
          <w:tcPr>
            <w:tcW w:w="3165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262683" w:rsidRPr="00631D4A" w:rsidRDefault="00262683" w:rsidP="00631D4A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631D4A" w:rsidRPr="00631D4A" w:rsidTr="00631D4A">
        <w:tc>
          <w:tcPr>
            <w:tcW w:w="3165" w:type="dxa"/>
          </w:tcPr>
          <w:p w:rsidR="00262683" w:rsidRPr="00631D4A" w:rsidRDefault="00631D4A" w:rsidP="00A76EE5">
            <w:r>
              <w:t xml:space="preserve">Производная </w:t>
            </w:r>
            <w:proofErr w:type="spellStart"/>
            <w:r>
              <w:t>сукцината</w:t>
            </w:r>
            <w:proofErr w:type="spellEnd"/>
            <w:r>
              <w:t>, используемая как отмочной продукт</w:t>
            </w:r>
          </w:p>
        </w:tc>
        <w:tc>
          <w:tcPr>
            <w:tcW w:w="1217" w:type="dxa"/>
          </w:tcPr>
          <w:p w:rsidR="00631D4A" w:rsidRDefault="00631D4A" w:rsidP="00631D4A">
            <w:pPr>
              <w:jc w:val="center"/>
            </w:pPr>
            <w:r>
              <w:t>Жидкость</w:t>
            </w:r>
          </w:p>
          <w:p w:rsidR="00262683" w:rsidRPr="00631D4A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966" w:type="dxa"/>
          </w:tcPr>
          <w:p w:rsidR="00262683" w:rsidRPr="00F408E2" w:rsidRDefault="00631D4A" w:rsidP="00631D4A">
            <w:pPr>
              <w:jc w:val="center"/>
              <w:rPr>
                <w:sz w:val="32"/>
                <w:lang w:val="en-US"/>
              </w:rPr>
            </w:pPr>
            <w:r>
              <w:t>Прим.7</w:t>
            </w:r>
            <w:r w:rsidR="00F408E2">
              <w:rPr>
                <w:lang w:val="en-US"/>
              </w:rPr>
              <w:t>,0</w:t>
            </w:r>
            <w:bookmarkStart w:id="0" w:name="_GoBack"/>
            <w:bookmarkEnd w:id="0"/>
          </w:p>
        </w:tc>
        <w:tc>
          <w:tcPr>
            <w:tcW w:w="1020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t>А</w:t>
            </w:r>
          </w:p>
        </w:tc>
        <w:tc>
          <w:tcPr>
            <w:tcW w:w="4458" w:type="dxa"/>
          </w:tcPr>
          <w:p w:rsidR="00631D4A" w:rsidRDefault="00631D4A" w:rsidP="00A76EE5">
            <w:r>
              <w:t xml:space="preserve">Помогает достичь более быстрой и равномерной </w:t>
            </w:r>
            <w:proofErr w:type="spellStart"/>
            <w:r>
              <w:t>отмоки</w:t>
            </w:r>
            <w:proofErr w:type="spellEnd"/>
            <w:r>
              <w:t>.</w:t>
            </w:r>
          </w:p>
          <w:p w:rsidR="00631D4A" w:rsidRDefault="00631D4A" w:rsidP="00A76EE5">
            <w:r>
              <w:t>Используется 0,5-1,5% для сухих кож</w:t>
            </w:r>
          </w:p>
          <w:p w:rsidR="00262683" w:rsidRPr="00631D4A" w:rsidRDefault="00631D4A" w:rsidP="00A76EE5">
            <w:r>
              <w:t xml:space="preserve">1-2 </w:t>
            </w:r>
            <w:proofErr w:type="spellStart"/>
            <w:r>
              <w:t>гр</w:t>
            </w:r>
            <w:proofErr w:type="spellEnd"/>
            <w:r>
              <w:t>/л для «дабл-фейс»</w:t>
            </w:r>
          </w:p>
        </w:tc>
        <w:tc>
          <w:tcPr>
            <w:tcW w:w="4058" w:type="dxa"/>
          </w:tcPr>
          <w:p w:rsidR="00631D4A" w:rsidRDefault="00631D4A" w:rsidP="00631D4A">
            <w:pPr>
              <w:jc w:val="center"/>
            </w:pPr>
            <w:r>
              <w:t>Высокая обводняющая способность.</w:t>
            </w:r>
          </w:p>
          <w:p w:rsidR="00262683" w:rsidRPr="00631D4A" w:rsidRDefault="00262683" w:rsidP="00631D4A">
            <w:pPr>
              <w:jc w:val="center"/>
              <w:rPr>
                <w:sz w:val="32"/>
              </w:rPr>
            </w:pPr>
          </w:p>
        </w:tc>
      </w:tr>
    </w:tbl>
    <w:p w:rsidR="00262683" w:rsidRDefault="00262683">
      <w:pPr>
        <w:rPr>
          <w:sz w:val="32"/>
        </w:rPr>
      </w:pPr>
    </w:p>
    <w:p w:rsidR="00631D4A" w:rsidRPr="0091703B" w:rsidRDefault="00631D4A">
      <w:r w:rsidRPr="0091703B">
        <w:t>А – Анионный продукт</w:t>
      </w:r>
    </w:p>
    <w:p w:rsidR="00631D4A" w:rsidRPr="0091703B" w:rsidRDefault="00631D4A">
      <w:r w:rsidRPr="0091703B">
        <w:t>К – Катионный продукт</w:t>
      </w:r>
    </w:p>
    <w:p w:rsidR="00631D4A" w:rsidRPr="0091703B" w:rsidRDefault="00631D4A">
      <w:r w:rsidRPr="0091703B">
        <w:t xml:space="preserve">Н </w:t>
      </w:r>
      <w:r w:rsidR="0091703B" w:rsidRPr="0091703B">
        <w:t>–</w:t>
      </w:r>
      <w:r w:rsidRPr="0091703B">
        <w:t xml:space="preserve"> Неио</w:t>
      </w:r>
      <w:r w:rsidR="0091703B" w:rsidRPr="0091703B">
        <w:t>ногенный продукт</w:t>
      </w:r>
    </w:p>
    <w:p w:rsidR="0091703B" w:rsidRPr="00631D4A" w:rsidRDefault="0091703B">
      <w:pPr>
        <w:rPr>
          <w:sz w:val="32"/>
        </w:rPr>
      </w:pPr>
    </w:p>
    <w:sectPr w:rsidR="0091703B" w:rsidRPr="00631D4A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83"/>
    <w:rsid w:val="00262683"/>
    <w:rsid w:val="00631D4A"/>
    <w:rsid w:val="00903D6E"/>
    <w:rsid w:val="0091703B"/>
    <w:rsid w:val="00A76EE5"/>
    <w:rsid w:val="00BE3B39"/>
    <w:rsid w:val="00F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C569A1"/>
  <w15:chartTrackingRefBased/>
  <w15:docId w15:val="{099BDD55-D67D-D14E-804A-1FC93B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2019-05-04T10:09:00Z</dcterms:created>
  <dcterms:modified xsi:type="dcterms:W3CDTF">2019-05-04T11:20:00Z</dcterms:modified>
</cp:coreProperties>
</file>